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6490D0" w14:textId="730F4D6E" w:rsidR="00D83F32" w:rsidRPr="0057630B" w:rsidRDefault="0057630B" w:rsidP="0057630B">
      <w:pPr>
        <w:pStyle w:val="2"/>
        <w:widowControl/>
        <w:spacing w:beforeAutospacing="0" w:after="210" w:afterAutospacing="0" w:line="400" w:lineRule="exact"/>
        <w:ind w:firstLineChars="200" w:firstLine="594"/>
        <w:jc w:val="center"/>
        <w:rPr>
          <w:rFonts w:asciiTheme="minorEastAsia" w:eastAsiaTheme="minorEastAsia" w:hAnsiTheme="minorEastAsia" w:cs="-apple-system-font" w:hint="default"/>
          <w:color w:val="333333"/>
          <w:spacing w:val="8"/>
          <w:sz w:val="28"/>
          <w:szCs w:val="28"/>
        </w:rPr>
      </w:pPr>
      <w:r w:rsidRPr="0057630B">
        <w:rPr>
          <w:rFonts w:asciiTheme="minorEastAsia" w:eastAsiaTheme="minorEastAsia" w:hAnsiTheme="minorEastAsia" w:cs="-apple-system-font" w:hint="default"/>
          <w:color w:val="333333"/>
          <w:spacing w:val="8"/>
          <w:sz w:val="28"/>
          <w:szCs w:val="28"/>
        </w:rPr>
        <w:t>公共卫生学院“全民营养周”系列宣传活动（一）：主题班会</w:t>
      </w:r>
    </w:p>
    <w:p w14:paraId="22147972" w14:textId="2C761EC8" w:rsidR="00D83F32" w:rsidRPr="0057630B" w:rsidRDefault="0057630B" w:rsidP="0057630B">
      <w:pPr>
        <w:pStyle w:val="a3"/>
        <w:widowControl/>
        <w:spacing w:beforeAutospacing="0" w:afterAutospacing="0" w:line="400" w:lineRule="exact"/>
        <w:ind w:firstLineChars="200" w:firstLine="500"/>
        <w:jc w:val="both"/>
        <w:rPr>
          <w:rFonts w:asciiTheme="minorEastAsia" w:hAnsiTheme="minorEastAsia"/>
        </w:rPr>
      </w:pPr>
      <w:r w:rsidRPr="0057630B">
        <w:rPr>
          <w:rFonts w:asciiTheme="minorEastAsia" w:hAnsiTheme="minorEastAsia" w:cs="-apple-system-font"/>
          <w:noProof/>
          <w:color w:val="333333"/>
          <w:spacing w:val="8"/>
          <w:sz w:val="25"/>
          <w:szCs w:val="25"/>
          <w:bdr w:val="inset" w:sz="2" w:space="0" w:color="3E3E3E"/>
          <w:lang w:bidi="ar"/>
        </w:rPr>
        <w:drawing>
          <wp:anchor distT="0" distB="0" distL="114300" distR="114300" simplePos="0" relativeHeight="251659264" behindDoc="0" locked="0" layoutInCell="1" allowOverlap="1" wp14:anchorId="4FCDA472" wp14:editId="454517AA">
            <wp:simplePos x="0" y="0"/>
            <wp:positionH relativeFrom="column">
              <wp:posOffset>243840</wp:posOffset>
            </wp:positionH>
            <wp:positionV relativeFrom="paragraph">
              <wp:posOffset>1299210</wp:posOffset>
            </wp:positionV>
            <wp:extent cx="4787265" cy="3261360"/>
            <wp:effectExtent l="0" t="0" r="0" b="0"/>
            <wp:wrapTopAndBottom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30B">
        <w:rPr>
          <w:rFonts w:asciiTheme="minorEastAsia" w:hAnsiTheme="minorEastAsia" w:cs="-apple-system-font"/>
          <w:color w:val="333333"/>
          <w:spacing w:val="8"/>
          <w:sz w:val="25"/>
          <w:szCs w:val="25"/>
        </w:rPr>
        <w:t>接到湖南省营养学会关于“全民营养周”活动的通知后，我院领导贺莉萍院长特别重视，立马组织全体教师开展研讨会，确定活动主题和实施方案。5月14日晚19：30，在学管领导刘志娟副书记和邹友辅导员老师的组织参与下，公共卫生学院全体学生召开了关于“全民营养周”的主题班会，拉开了湘南学院公共卫生学院“全民营养周”的序幕。</w:t>
      </w:r>
    </w:p>
    <w:p w14:paraId="1DDF2147" w14:textId="4A879A73" w:rsidR="00D83F32" w:rsidRPr="0057630B" w:rsidRDefault="0057630B" w:rsidP="0057630B">
      <w:pPr>
        <w:pStyle w:val="a3"/>
        <w:widowControl/>
        <w:spacing w:beforeAutospacing="0" w:afterAutospacing="0" w:line="400" w:lineRule="exact"/>
        <w:ind w:firstLineChars="200" w:firstLine="532"/>
        <w:jc w:val="both"/>
        <w:rPr>
          <w:rFonts w:asciiTheme="minorEastAsia" w:hAnsiTheme="minorEastAsia"/>
        </w:rPr>
      </w:pPr>
      <w:r w:rsidRPr="0057630B">
        <w:rPr>
          <w:rFonts w:asciiTheme="minorEastAsia" w:hAnsiTheme="minorEastAsia" w:cs="-apple-system-font"/>
          <w:color w:val="333333"/>
          <w:spacing w:val="8"/>
          <w:sz w:val="25"/>
          <w:szCs w:val="25"/>
        </w:rPr>
        <w:t>会上刘志娟书记简要的介绍了全民营养周的来历及其意义，还颇有趣味的介绍了营养周的标志。全民营养周旨在通过以科学为主导，全社会、多渠道、集中力量的传播核心营养知识。使大家了解食物，提高健康素养，让营养意识和健康行为代代传递，实现中国的“营养梦 健康梦”。班会期间，主持人还进行了有关营养小知识的答题环节，整个班会在轻松欢快的气氛中进行。</w:t>
      </w:r>
    </w:p>
    <w:p w14:paraId="140C5F5C" w14:textId="77777777" w:rsidR="00D83F32" w:rsidRPr="0057630B" w:rsidRDefault="0057630B" w:rsidP="0057630B">
      <w:pPr>
        <w:pStyle w:val="a3"/>
        <w:widowControl/>
        <w:spacing w:beforeAutospacing="0" w:afterAutospacing="0" w:line="400" w:lineRule="exact"/>
        <w:ind w:firstLineChars="200" w:firstLine="532"/>
        <w:jc w:val="both"/>
        <w:rPr>
          <w:rFonts w:asciiTheme="minorEastAsia" w:hAnsiTheme="minorEastAsia"/>
        </w:rPr>
      </w:pPr>
      <w:r w:rsidRPr="0057630B">
        <w:rPr>
          <w:rFonts w:asciiTheme="minorEastAsia" w:hAnsiTheme="minorEastAsia" w:cs="-apple-system-font"/>
          <w:color w:val="333333"/>
          <w:spacing w:val="8"/>
          <w:sz w:val="25"/>
          <w:szCs w:val="25"/>
        </w:rPr>
        <w:t>通过这次班会，同学们了解了全民营养周的意义，同时意识到了营养生活对自己的重要性。只有保证自己的营养生活才能让自己更好的投入到学习中去。实现学习与生活的双重“健康”。</w:t>
      </w:r>
    </w:p>
    <w:p w14:paraId="39B31999" w14:textId="7CEE4ED9" w:rsidR="00D83F32" w:rsidRDefault="00D83F32" w:rsidP="00A72082">
      <w:pPr>
        <w:pStyle w:val="a3"/>
        <w:widowControl/>
        <w:spacing w:beforeAutospacing="0" w:afterAutospacing="0" w:line="400" w:lineRule="exact"/>
        <w:jc w:val="both"/>
        <w:rPr>
          <w:rFonts w:asciiTheme="minorEastAsia" w:hAnsiTheme="minorEastAsia" w:cs="-apple-system-font"/>
          <w:color w:val="333333"/>
          <w:spacing w:val="8"/>
          <w:sz w:val="25"/>
          <w:szCs w:val="25"/>
          <w:lang w:bidi="ar"/>
        </w:rPr>
      </w:pPr>
    </w:p>
    <w:p w14:paraId="207D4E91" w14:textId="77777777" w:rsidR="00A72082" w:rsidRDefault="00A72082" w:rsidP="00A72082">
      <w:pPr>
        <w:spacing w:line="40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文章选自“湘南好营养”公众号</w:t>
      </w:r>
    </w:p>
    <w:p w14:paraId="5D53E2AD" w14:textId="77777777" w:rsidR="00A72082" w:rsidRPr="00A72082" w:rsidRDefault="00A72082" w:rsidP="00A72082">
      <w:pPr>
        <w:pStyle w:val="a3"/>
        <w:widowControl/>
        <w:spacing w:beforeAutospacing="0" w:afterAutospacing="0" w:line="400" w:lineRule="exact"/>
        <w:jc w:val="both"/>
        <w:rPr>
          <w:rFonts w:asciiTheme="minorEastAsia" w:hAnsiTheme="minorEastAsia" w:cs="-apple-system-font"/>
          <w:color w:val="333333"/>
          <w:spacing w:val="8"/>
          <w:sz w:val="25"/>
          <w:szCs w:val="25"/>
        </w:rPr>
      </w:pPr>
    </w:p>
    <w:p w14:paraId="26E9DFDF" w14:textId="77777777" w:rsidR="00D83F32" w:rsidRPr="0057630B" w:rsidRDefault="00D83F32" w:rsidP="0057630B">
      <w:pPr>
        <w:spacing w:line="400" w:lineRule="exact"/>
        <w:ind w:firstLineChars="200" w:firstLine="420"/>
        <w:rPr>
          <w:rFonts w:asciiTheme="minorEastAsia" w:hAnsiTheme="minorEastAsia"/>
        </w:rPr>
      </w:pPr>
    </w:p>
    <w:sectPr w:rsidR="00D83F32" w:rsidRPr="0057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apple-system-fo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F32"/>
    <w:rsid w:val="0057630B"/>
    <w:rsid w:val="00A72082"/>
    <w:rsid w:val="00D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A27F"/>
  <w15:docId w15:val="{0555488C-E327-44C8-A33D-21F52E4C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46df0af1dd1e3ff2855f65d5debe7cd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the5.0</dc:creator>
  <cp:lastModifiedBy>lqrnanjing@163.com</cp:lastModifiedBy>
  <cp:revision>3</cp:revision>
  <dcterms:created xsi:type="dcterms:W3CDTF">2020-08-01T10:02:00Z</dcterms:created>
  <dcterms:modified xsi:type="dcterms:W3CDTF">2020-08-01T02:13:00Z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